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B9" w:rsidRDefault="003228B9" w:rsidP="00322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TERRA PERMA - PERMACULTURE DESIGN COURSE MANUAL</w:t>
      </w:r>
    </w:p>
    <w:p w:rsidR="003228B9" w:rsidRPr="00E5399F" w:rsidRDefault="003228B9" w:rsidP="003228B9">
      <w:pPr>
        <w:jc w:val="center"/>
        <w:rPr>
          <w:b/>
          <w:sz w:val="24"/>
          <w:szCs w:val="24"/>
        </w:rPr>
      </w:pPr>
      <w:r w:rsidRPr="00E5399F">
        <w:rPr>
          <w:b/>
          <w:sz w:val="24"/>
          <w:szCs w:val="24"/>
        </w:rPr>
        <w:t>Table of Contents</w:t>
      </w:r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"1-2" \h \z \u </w:instrText>
      </w:r>
      <w:r>
        <w:rPr>
          <w:b/>
          <w:bCs/>
        </w:rPr>
        <w:fldChar w:fldCharType="separate"/>
      </w:r>
      <w:hyperlink w:anchor="_Toc338229809" w:history="1">
        <w:r w:rsidRPr="00B34230">
          <w:rPr>
            <w:rStyle w:val="Hyperlink"/>
            <w:noProof/>
          </w:rPr>
          <w:t>1.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10" w:history="1">
        <w:r w:rsidRPr="00B34230">
          <w:rPr>
            <w:rStyle w:val="Hyperlink"/>
            <w:noProof/>
          </w:rPr>
          <w:t>2.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Permaculture Ethics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11" w:history="1">
        <w:r w:rsidRPr="00B34230">
          <w:rPr>
            <w:rStyle w:val="Hyperlink"/>
            <w:noProof/>
          </w:rPr>
          <w:t>2.1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Care for the Earth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12" w:history="1">
        <w:r w:rsidRPr="00B34230">
          <w:rPr>
            <w:rStyle w:val="Hyperlink"/>
            <w:noProof/>
          </w:rPr>
          <w:t>2.2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Care for people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13" w:history="1">
        <w:r w:rsidRPr="00B34230">
          <w:rPr>
            <w:rStyle w:val="Hyperlink"/>
            <w:noProof/>
          </w:rPr>
          <w:t>2.3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Set limits to consumption and population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14" w:history="1">
        <w:r w:rsidRPr="00B34230">
          <w:rPr>
            <w:rStyle w:val="Hyperlink"/>
            <w:noProof/>
          </w:rPr>
          <w:t>2.4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Redistribute surplus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15" w:history="1">
        <w:r w:rsidRPr="00B34230">
          <w:rPr>
            <w:rStyle w:val="Hyperlink"/>
            <w:noProof/>
          </w:rPr>
          <w:t>2.5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All life has intrinsic value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16" w:history="1">
        <w:r w:rsidRPr="00B34230">
          <w:rPr>
            <w:rStyle w:val="Hyperlink"/>
            <w:noProof/>
          </w:rPr>
          <w:t>3.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Peak Consumption – Why do we need to change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17" w:history="1">
        <w:r w:rsidRPr="00B34230">
          <w:rPr>
            <w:rStyle w:val="Hyperlink"/>
            <w:noProof/>
          </w:rPr>
          <w:t>4.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Principles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18" w:history="1">
        <w:r w:rsidRPr="00B34230">
          <w:rPr>
            <w:rStyle w:val="Hyperlink"/>
            <w:noProof/>
          </w:rPr>
          <w:t>4.2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Elements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19" w:history="1">
        <w:r w:rsidRPr="00B34230">
          <w:rPr>
            <w:rStyle w:val="Hyperlink"/>
            <w:noProof/>
          </w:rPr>
          <w:t>4.3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Zones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20" w:history="1">
        <w:r w:rsidRPr="00B34230">
          <w:rPr>
            <w:rStyle w:val="Hyperlink"/>
            <w:noProof/>
          </w:rPr>
          <w:t>4.4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Sectors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21" w:history="1">
        <w:r w:rsidRPr="00B34230">
          <w:rPr>
            <w:rStyle w:val="Hyperlink"/>
            <w:noProof/>
          </w:rPr>
          <w:t>4.5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Guilds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22" w:history="1">
        <w:r w:rsidRPr="00B34230">
          <w:rPr>
            <w:rStyle w:val="Hyperlink"/>
            <w:noProof/>
          </w:rPr>
          <w:t>5.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Pattern Understanding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23" w:history="1">
        <w:r w:rsidRPr="00B34230">
          <w:rPr>
            <w:rStyle w:val="Hyperlink"/>
            <w:noProof/>
          </w:rPr>
          <w:t>5.1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Edge Effect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24" w:history="1">
        <w:r w:rsidRPr="00B34230">
          <w:rPr>
            <w:rStyle w:val="Hyperlink"/>
            <w:noProof/>
          </w:rPr>
          <w:t>5.2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Spatial Patterns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25" w:history="1">
        <w:r w:rsidRPr="00B34230">
          <w:rPr>
            <w:rStyle w:val="Hyperlink"/>
            <w:noProof/>
          </w:rPr>
          <w:t>5.3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Patterns in time: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26" w:history="1">
        <w:r w:rsidRPr="00B34230">
          <w:rPr>
            <w:rStyle w:val="Hyperlink"/>
            <w:noProof/>
          </w:rPr>
          <w:t>5.4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Patterns as environmental indicators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27" w:history="1">
        <w:r w:rsidRPr="00B34230">
          <w:rPr>
            <w:rStyle w:val="Hyperlink"/>
            <w:noProof/>
          </w:rPr>
          <w:t>5.5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Patterns in culture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28" w:history="1">
        <w:r w:rsidRPr="00B34230">
          <w:rPr>
            <w:rStyle w:val="Hyperlink"/>
            <w:noProof/>
          </w:rPr>
          <w:t>6.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Climate, Landscape and Scale of Permanence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29" w:history="1">
        <w:r w:rsidRPr="00B34230">
          <w:rPr>
            <w:rStyle w:val="Hyperlink"/>
            <w:noProof/>
          </w:rPr>
          <w:t>6.1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 xml:space="preserve"> Sun’s Energy and Influence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30" w:history="1">
        <w:r w:rsidRPr="00B34230">
          <w:rPr>
            <w:rStyle w:val="Hyperlink"/>
            <w:noProof/>
          </w:rPr>
          <w:t>6.2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Soil Formation and Perth Soils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31" w:history="1">
        <w:r w:rsidRPr="00B34230">
          <w:rPr>
            <w:rStyle w:val="Hyperlink"/>
            <w:noProof/>
          </w:rPr>
          <w:t>6.3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Pedogenic Processes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32" w:history="1">
        <w:r w:rsidRPr="00B34230">
          <w:rPr>
            <w:rStyle w:val="Hyperlink"/>
            <w:noProof/>
          </w:rPr>
          <w:t>6.4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Landforms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33" w:history="1">
        <w:r w:rsidRPr="00B34230">
          <w:rPr>
            <w:rStyle w:val="Hyperlink"/>
            <w:noProof/>
          </w:rPr>
          <w:t>6.5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Contours Lines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34" w:history="1">
        <w:r w:rsidRPr="00B34230">
          <w:rPr>
            <w:rStyle w:val="Hyperlink"/>
            <w:noProof/>
          </w:rPr>
          <w:t>6.6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Scale of Permanence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35" w:history="1">
        <w:r w:rsidRPr="00B34230">
          <w:rPr>
            <w:rStyle w:val="Hyperlink"/>
            <w:noProof/>
          </w:rPr>
          <w:t>6.7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Managing the Macro and Micro Climate Elements.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36" w:history="1">
        <w:r w:rsidRPr="00B34230">
          <w:rPr>
            <w:rStyle w:val="Hyperlink"/>
            <w:noProof/>
          </w:rPr>
          <w:t>6.8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Sector Map – Managing Natures Energies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37" w:history="1">
        <w:r w:rsidRPr="00B34230">
          <w:rPr>
            <w:rStyle w:val="Hyperlink"/>
            <w:noProof/>
          </w:rPr>
          <w:t>7.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Water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38" w:history="1">
        <w:r w:rsidRPr="00B34230">
          <w:rPr>
            <w:rStyle w:val="Hyperlink"/>
            <w:noProof/>
          </w:rPr>
          <w:t>7.1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The Hydrological Cycle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39" w:history="1">
        <w:r w:rsidRPr="00B34230">
          <w:rPr>
            <w:rStyle w:val="Hyperlink"/>
            <w:noProof/>
          </w:rPr>
          <w:t>7.2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Water in the Landscape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40" w:history="1">
        <w:r w:rsidRPr="00B34230">
          <w:rPr>
            <w:rStyle w:val="Hyperlink"/>
            <w:noProof/>
          </w:rPr>
          <w:t>7.3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Dams: Compacted storage systems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41" w:history="1">
        <w:r w:rsidRPr="00B34230">
          <w:rPr>
            <w:rStyle w:val="Hyperlink"/>
            <w:noProof/>
          </w:rPr>
          <w:t>7.4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Water Use for Food Production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42" w:history="1">
        <w:r w:rsidRPr="00B34230">
          <w:rPr>
            <w:rStyle w:val="Hyperlink"/>
            <w:noProof/>
          </w:rPr>
          <w:t>8.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Soils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43" w:history="1">
        <w:r w:rsidRPr="00B34230">
          <w:rPr>
            <w:rStyle w:val="Hyperlink"/>
            <w:noProof/>
          </w:rPr>
          <w:t>8.1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Soil Food Web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44" w:history="1">
        <w:r w:rsidRPr="00B34230">
          <w:rPr>
            <w:rStyle w:val="Hyperlink"/>
            <w:noProof/>
          </w:rPr>
          <w:t>8.2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The Basics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45" w:history="1">
        <w:r w:rsidRPr="00B34230">
          <w:rPr>
            <w:rStyle w:val="Hyperlink"/>
            <w:noProof/>
          </w:rPr>
          <w:t>8.3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Mulch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46" w:history="1">
        <w:r w:rsidRPr="00B34230">
          <w:rPr>
            <w:rStyle w:val="Hyperlink"/>
            <w:noProof/>
          </w:rPr>
          <w:t>8.4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Sheet Mulching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47" w:history="1">
        <w:r w:rsidRPr="00B34230">
          <w:rPr>
            <w:rStyle w:val="Hyperlink"/>
            <w:noProof/>
          </w:rPr>
          <w:t>8.5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Compost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48" w:history="1">
        <w:r w:rsidRPr="00B34230">
          <w:rPr>
            <w:rStyle w:val="Hyperlink"/>
            <w:noProof/>
          </w:rPr>
          <w:t>8.6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Remineralisation and Trace Elements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49" w:history="1">
        <w:r w:rsidRPr="00B34230">
          <w:rPr>
            <w:rStyle w:val="Hyperlink"/>
            <w:noProof/>
          </w:rPr>
          <w:t>8.7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Terra Forming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50" w:history="1">
        <w:r w:rsidRPr="00B34230">
          <w:rPr>
            <w:rStyle w:val="Hyperlink"/>
            <w:noProof/>
          </w:rPr>
          <w:t>8.8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Farmers Ingenuity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51" w:history="1">
        <w:r w:rsidRPr="00B34230">
          <w:rPr>
            <w:rStyle w:val="Hyperlink"/>
            <w:noProof/>
          </w:rPr>
          <w:t>9.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Plants and Trees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52" w:history="1">
        <w:r w:rsidRPr="00B34230">
          <w:rPr>
            <w:rStyle w:val="Hyperlink"/>
            <w:noProof/>
          </w:rPr>
          <w:t>9.1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Terminology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53" w:history="1">
        <w:r w:rsidRPr="00B34230">
          <w:rPr>
            <w:rStyle w:val="Hyperlink"/>
            <w:noProof/>
          </w:rPr>
          <w:t>9.2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Trees and forests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54" w:history="1">
        <w:r w:rsidRPr="00B34230">
          <w:rPr>
            <w:rStyle w:val="Hyperlink"/>
            <w:noProof/>
          </w:rPr>
          <w:t>9.3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Trees and Energy Exchange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55" w:history="1">
        <w:r w:rsidRPr="00B34230">
          <w:rPr>
            <w:rStyle w:val="Hyperlink"/>
            <w:noProof/>
          </w:rPr>
          <w:t>9.4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Water storage, absorbance and impedance in forests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56" w:history="1">
        <w:r w:rsidRPr="00B34230">
          <w:rPr>
            <w:rStyle w:val="Hyperlink"/>
            <w:noProof/>
          </w:rPr>
          <w:t>9.5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Food Forests, Permaculture Orchards and Agroforestry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57" w:history="1">
        <w:r w:rsidRPr="00B34230">
          <w:rPr>
            <w:rStyle w:val="Hyperlink"/>
            <w:noProof/>
          </w:rPr>
          <w:t>9.6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Windbreaks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58" w:history="1">
        <w:r w:rsidRPr="00B34230">
          <w:rPr>
            <w:rStyle w:val="Hyperlink"/>
            <w:noProof/>
          </w:rPr>
          <w:t>9.7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Pruning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59" w:history="1">
        <w:r w:rsidRPr="00B34230">
          <w:rPr>
            <w:rStyle w:val="Hyperlink"/>
            <w:noProof/>
          </w:rPr>
          <w:t>9.8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Propagation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60" w:history="1">
        <w:r w:rsidRPr="00B34230">
          <w:rPr>
            <w:rStyle w:val="Hyperlink"/>
            <w:noProof/>
          </w:rPr>
          <w:t>10.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Buildings and Structures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61" w:history="1">
        <w:r w:rsidRPr="00B34230">
          <w:rPr>
            <w:rStyle w:val="Hyperlink"/>
            <w:noProof/>
          </w:rPr>
          <w:t>10.1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62" w:history="1">
        <w:r w:rsidRPr="00B34230">
          <w:rPr>
            <w:rStyle w:val="Hyperlink"/>
            <w:noProof/>
          </w:rPr>
          <w:t>10.2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Designing for Climate and Regional Conditions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63" w:history="1">
        <w:r w:rsidRPr="00B34230">
          <w:rPr>
            <w:rStyle w:val="Hyperlink"/>
            <w:noProof/>
          </w:rPr>
          <w:t>10.3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 xml:space="preserve"> Passive Solar Design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64" w:history="1">
        <w:r w:rsidRPr="00B34230">
          <w:rPr>
            <w:rStyle w:val="Hyperlink"/>
            <w:noProof/>
          </w:rPr>
          <w:t>10.4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Building Materials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65" w:history="1">
        <w:r w:rsidRPr="00B34230">
          <w:rPr>
            <w:rStyle w:val="Hyperlink"/>
            <w:noProof/>
          </w:rPr>
          <w:t>10.5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Other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66" w:history="1">
        <w:r w:rsidRPr="00B34230">
          <w:rPr>
            <w:rStyle w:val="Hyperlink"/>
            <w:noProof/>
          </w:rPr>
          <w:t>10.6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Additional Reading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67" w:history="1">
        <w:r w:rsidRPr="00B34230">
          <w:rPr>
            <w:rStyle w:val="Hyperlink"/>
            <w:noProof/>
          </w:rPr>
          <w:t>11.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Appropriate Technology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68" w:history="1">
        <w:r w:rsidRPr="00B34230">
          <w:rPr>
            <w:rStyle w:val="Hyperlink"/>
            <w:noProof/>
          </w:rPr>
          <w:t>11.1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69" w:history="1">
        <w:r w:rsidRPr="00B34230">
          <w:rPr>
            <w:rStyle w:val="Hyperlink"/>
            <w:noProof/>
          </w:rPr>
          <w:t>11.2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Domestic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70" w:history="1">
        <w:r w:rsidRPr="00B34230">
          <w:rPr>
            <w:rStyle w:val="Hyperlink"/>
            <w:noProof/>
          </w:rPr>
          <w:t>11.3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Energy and Transport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71" w:history="1">
        <w:r w:rsidRPr="00B34230">
          <w:rPr>
            <w:rStyle w:val="Hyperlink"/>
            <w:noProof/>
          </w:rPr>
          <w:t>11.4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Permaculture and Information Technology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72" w:history="1">
        <w:r w:rsidRPr="00B34230">
          <w:rPr>
            <w:rStyle w:val="Hyperlink"/>
            <w:noProof/>
          </w:rPr>
          <w:t>11.5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Additional Reading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73" w:history="1">
        <w:r w:rsidRPr="00B34230">
          <w:rPr>
            <w:rStyle w:val="Hyperlink"/>
            <w:noProof/>
          </w:rPr>
          <w:t>12.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Urban Garden Permaculture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74" w:history="1">
        <w:r w:rsidRPr="00B34230">
          <w:rPr>
            <w:rStyle w:val="Hyperlink"/>
            <w:noProof/>
          </w:rPr>
          <w:t>12.1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Foodscapes – Way beyond gardens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75" w:history="1">
        <w:r w:rsidRPr="00B34230">
          <w:rPr>
            <w:rStyle w:val="Hyperlink"/>
            <w:noProof/>
          </w:rPr>
          <w:t>12.2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Seed Saving and Propagation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76" w:history="1">
        <w:r w:rsidRPr="00B34230">
          <w:rPr>
            <w:rStyle w:val="Hyperlink"/>
            <w:noProof/>
          </w:rPr>
          <w:t>12.3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Vegetative Propagation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77" w:history="1">
        <w:r w:rsidRPr="00B34230">
          <w:rPr>
            <w:rStyle w:val="Hyperlink"/>
            <w:noProof/>
          </w:rPr>
          <w:t>13.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Animals in Permaculture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78" w:history="1">
        <w:r w:rsidRPr="00B34230">
          <w:rPr>
            <w:rStyle w:val="Hyperlink"/>
            <w:noProof/>
          </w:rPr>
          <w:t>13.1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Chickens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79" w:history="1">
        <w:r w:rsidRPr="00B34230">
          <w:rPr>
            <w:rStyle w:val="Hyperlink"/>
            <w:noProof/>
          </w:rPr>
          <w:t>13.2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Other Animals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80" w:history="1">
        <w:r w:rsidRPr="00B34230">
          <w:rPr>
            <w:rStyle w:val="Hyperlink"/>
            <w:noProof/>
          </w:rPr>
          <w:t>13.3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Backyard Aquaculture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81" w:history="1">
        <w:r w:rsidRPr="00B34230">
          <w:rPr>
            <w:rStyle w:val="Hyperlink"/>
            <w:noProof/>
          </w:rPr>
          <w:t>13.4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Harvesting the Wild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82" w:history="1">
        <w:r w:rsidRPr="00B34230">
          <w:rPr>
            <w:rStyle w:val="Hyperlink"/>
            <w:noProof/>
          </w:rPr>
          <w:t>14.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Aquaculture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83" w:history="1">
        <w:r w:rsidRPr="00B34230">
          <w:rPr>
            <w:rStyle w:val="Hyperlink"/>
            <w:noProof/>
          </w:rPr>
          <w:t>14.1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Freshwater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84" w:history="1">
        <w:r w:rsidRPr="00B34230">
          <w:rPr>
            <w:rStyle w:val="Hyperlink"/>
            <w:noProof/>
          </w:rPr>
          <w:t>14.2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Mariculture: Marine/Seawater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85" w:history="1">
        <w:r w:rsidRPr="00B34230">
          <w:rPr>
            <w:rStyle w:val="Hyperlink"/>
            <w:noProof/>
          </w:rPr>
          <w:t>14.3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86" w:history="1">
        <w:r w:rsidRPr="00B34230">
          <w:rPr>
            <w:rStyle w:val="Hyperlink"/>
            <w:noProof/>
          </w:rPr>
          <w:t>15.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The Permaculture Design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87" w:history="1">
        <w:r w:rsidRPr="00B34230">
          <w:rPr>
            <w:rStyle w:val="Hyperlink"/>
            <w:noProof/>
          </w:rPr>
          <w:t>15.1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Design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88" w:history="1">
        <w:r w:rsidRPr="00B34230">
          <w:rPr>
            <w:rStyle w:val="Hyperlink"/>
            <w:noProof/>
          </w:rPr>
          <w:t>15.2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Designers Checklists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89" w:history="1">
        <w:r w:rsidRPr="00B34230">
          <w:rPr>
            <w:rStyle w:val="Hyperlink"/>
            <w:noProof/>
          </w:rPr>
          <w:t>15.3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Scale of Permanence Design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90" w:history="1">
        <w:r w:rsidRPr="00B34230">
          <w:rPr>
            <w:rStyle w:val="Hyperlink"/>
            <w:noProof/>
          </w:rPr>
          <w:t>16.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Design Drawing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91" w:history="1">
        <w:r w:rsidRPr="00B34230">
          <w:rPr>
            <w:rStyle w:val="Hyperlink"/>
            <w:noProof/>
          </w:rPr>
          <w:t>17.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Permaculture Community – Why we must act together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92" w:history="1">
        <w:r w:rsidRPr="00B34230">
          <w:rPr>
            <w:rStyle w:val="Hyperlink"/>
            <w:noProof/>
          </w:rPr>
          <w:t>17.1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The New Geopolitics of Food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93" w:history="1">
        <w:r w:rsidRPr="00B34230">
          <w:rPr>
            <w:rStyle w:val="Hyperlink"/>
            <w:noProof/>
          </w:rPr>
          <w:t>17.2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Energy Decent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94" w:history="1">
        <w:r w:rsidRPr="00B34230">
          <w:rPr>
            <w:rStyle w:val="Hyperlink"/>
            <w:noProof/>
          </w:rPr>
          <w:t>17.3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Opportunity Not Avoidance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95" w:history="1">
        <w:r w:rsidRPr="00B34230">
          <w:rPr>
            <w:rStyle w:val="Hyperlink"/>
            <w:noProof/>
          </w:rPr>
          <w:t>17.4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Transition Initiatives – Transition Towns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896" w:history="1">
        <w:r w:rsidRPr="00B34230">
          <w:rPr>
            <w:rStyle w:val="Hyperlink"/>
            <w:noProof/>
          </w:rPr>
          <w:t>18.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Alternative Finances and Health Wealth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97" w:history="1">
        <w:r w:rsidRPr="00B34230">
          <w:rPr>
            <w:rStyle w:val="Hyperlink"/>
            <w:noProof/>
          </w:rPr>
          <w:t>18.1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Credit Unions and Mutual Banking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98" w:history="1">
        <w:r w:rsidRPr="00B34230">
          <w:rPr>
            <w:rStyle w:val="Hyperlink"/>
            <w:noProof/>
          </w:rPr>
          <w:t>18.2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Join and Support Local Economy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899" w:history="1">
        <w:r w:rsidRPr="00B34230">
          <w:rPr>
            <w:rStyle w:val="Hyperlink"/>
            <w:noProof/>
          </w:rPr>
          <w:t>18.3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Ethical Investment in Australia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900" w:history="1">
        <w:r w:rsidRPr="00B34230">
          <w:rPr>
            <w:rStyle w:val="Hyperlink"/>
            <w:noProof/>
          </w:rPr>
          <w:t>18.4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Getting off the Round About – life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901" w:history="1">
        <w:r w:rsidRPr="00B34230">
          <w:rPr>
            <w:rStyle w:val="Hyperlink"/>
            <w:noProof/>
          </w:rPr>
          <w:t>18.5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More tips on everyday finances and health wealth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902" w:history="1">
        <w:r w:rsidRPr="00B34230">
          <w:rPr>
            <w:rStyle w:val="Hyperlink"/>
            <w:noProof/>
          </w:rPr>
          <w:t>19.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PA YEOMANS - Keyline Farming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903" w:history="1">
        <w:r w:rsidRPr="00B34230">
          <w:rPr>
            <w:rStyle w:val="Hyperlink"/>
            <w:noProof/>
          </w:rPr>
          <w:t>20.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Water Recycling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904" w:history="1">
        <w:r w:rsidRPr="00B34230">
          <w:rPr>
            <w:rStyle w:val="Hyperlink"/>
            <w:noProof/>
          </w:rPr>
          <w:t>20.1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Potable Water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905" w:history="1">
        <w:r w:rsidRPr="00B34230">
          <w:rPr>
            <w:rStyle w:val="Hyperlink"/>
            <w:noProof/>
          </w:rPr>
          <w:t>20.2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Recycling - Greywater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906" w:history="1">
        <w:r w:rsidRPr="00B34230">
          <w:rPr>
            <w:rStyle w:val="Hyperlink"/>
            <w:noProof/>
          </w:rPr>
          <w:t>20.3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Recycling using worms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1"/>
        <w:rPr>
          <w:rFonts w:eastAsia="Times New Roman"/>
          <w:noProof/>
          <w:lang w:eastAsia="en-AU"/>
        </w:rPr>
      </w:pPr>
      <w:hyperlink w:anchor="_Toc338229907" w:history="1">
        <w:r w:rsidRPr="00B34230">
          <w:rPr>
            <w:rStyle w:val="Hyperlink"/>
            <w:noProof/>
          </w:rPr>
          <w:t>21.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908" w:history="1">
        <w:r w:rsidRPr="00B34230">
          <w:rPr>
            <w:rStyle w:val="Hyperlink"/>
            <w:noProof/>
          </w:rPr>
          <w:t>21.1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Perth Sustainability Link List- Perth Resources &amp; Links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909" w:history="1">
        <w:r w:rsidRPr="00B34230">
          <w:rPr>
            <w:rStyle w:val="Hyperlink"/>
            <w:noProof/>
          </w:rPr>
          <w:t>21.2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Dynamic Accumulators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910" w:history="1">
        <w:r w:rsidRPr="00B34230">
          <w:rPr>
            <w:rStyle w:val="Hyperlink"/>
            <w:noProof/>
          </w:rPr>
          <w:t>21.3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Companion Planting Ideas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911" w:history="1">
        <w:r w:rsidRPr="00B34230">
          <w:rPr>
            <w:rStyle w:val="Hyperlink"/>
            <w:noProof/>
          </w:rPr>
          <w:t>21.4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Perth Seasonal Food Cropping and Fruit Trees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912" w:history="1">
        <w:r w:rsidRPr="00B34230">
          <w:rPr>
            <w:rStyle w:val="Hyperlink"/>
            <w:noProof/>
          </w:rPr>
          <w:t>21.5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Generic Australian Yearly Cropping Guide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3228B9" w:rsidRPr="00387016" w:rsidRDefault="003228B9" w:rsidP="003228B9">
      <w:pPr>
        <w:pStyle w:val="TOC2"/>
        <w:rPr>
          <w:rFonts w:eastAsia="Times New Roman"/>
          <w:noProof/>
          <w:lang w:eastAsia="en-AU"/>
        </w:rPr>
      </w:pPr>
      <w:hyperlink w:anchor="_Toc338229913" w:history="1">
        <w:r w:rsidRPr="00B34230">
          <w:rPr>
            <w:rStyle w:val="Hyperlink"/>
            <w:noProof/>
          </w:rPr>
          <w:t>21.6</w:t>
        </w:r>
        <w:r w:rsidRPr="00387016">
          <w:rPr>
            <w:rFonts w:eastAsia="Times New Roman"/>
            <w:noProof/>
            <w:lang w:eastAsia="en-AU"/>
          </w:rPr>
          <w:tab/>
        </w:r>
        <w:r w:rsidRPr="00B34230">
          <w:rPr>
            <w:rStyle w:val="Hyperlink"/>
            <w:noProof/>
          </w:rPr>
          <w:t>Soil Indicator Weeds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_Toc338229913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:rsidR="00450202" w:rsidRDefault="003228B9" w:rsidP="003228B9">
      <w:r>
        <w:rPr>
          <w:b/>
          <w:bCs/>
        </w:rPr>
        <w:fldChar w:fldCharType="end"/>
      </w:r>
    </w:p>
    <w:sectPr w:rsidR="00450202" w:rsidSect="003228B9"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738A2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06EC0E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1048FA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460465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F5D46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3365050"/>
    <w:lvl w:ilvl="0">
      <w:start w:val="1"/>
      <w:numFmt w:val="decimal"/>
      <w:pStyle w:val="FollowedHyperlin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5250801"/>
    <w:multiLevelType w:val="hybridMultilevel"/>
    <w:tmpl w:val="83FA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F17FD"/>
    <w:multiLevelType w:val="hybridMultilevel"/>
    <w:tmpl w:val="C2B09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F5550F"/>
    <w:multiLevelType w:val="multilevel"/>
    <w:tmpl w:val="EA04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D41A9F"/>
    <w:multiLevelType w:val="hybridMultilevel"/>
    <w:tmpl w:val="E0A84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AD020B"/>
    <w:multiLevelType w:val="hybridMultilevel"/>
    <w:tmpl w:val="135CF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77324D"/>
    <w:multiLevelType w:val="hybridMultilevel"/>
    <w:tmpl w:val="EFE2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C294F"/>
    <w:multiLevelType w:val="multilevel"/>
    <w:tmpl w:val="DFE6F43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5CE7A19"/>
    <w:multiLevelType w:val="multilevel"/>
    <w:tmpl w:val="8950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5797A"/>
    <w:multiLevelType w:val="hybridMultilevel"/>
    <w:tmpl w:val="1C08A81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B9370AD"/>
    <w:multiLevelType w:val="hybridMultilevel"/>
    <w:tmpl w:val="C63C9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F3DF0"/>
    <w:multiLevelType w:val="multilevel"/>
    <w:tmpl w:val="A8A6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F5A9C"/>
    <w:multiLevelType w:val="multilevel"/>
    <w:tmpl w:val="BFE6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9520D8"/>
    <w:multiLevelType w:val="hybridMultilevel"/>
    <w:tmpl w:val="85CC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44BF4"/>
    <w:multiLevelType w:val="hybridMultilevel"/>
    <w:tmpl w:val="41BE68FE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>
    <w:nsid w:val="39913532"/>
    <w:multiLevelType w:val="hybridMultilevel"/>
    <w:tmpl w:val="8A28A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01E2E"/>
    <w:multiLevelType w:val="hybridMultilevel"/>
    <w:tmpl w:val="1B34053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5A6EA0"/>
    <w:multiLevelType w:val="multilevel"/>
    <w:tmpl w:val="6EC2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0329E"/>
    <w:multiLevelType w:val="hybridMultilevel"/>
    <w:tmpl w:val="4836A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F69C3"/>
    <w:multiLevelType w:val="hybridMultilevel"/>
    <w:tmpl w:val="569AB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EE24E9"/>
    <w:multiLevelType w:val="hybridMultilevel"/>
    <w:tmpl w:val="74B4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F28AD"/>
    <w:multiLevelType w:val="multilevel"/>
    <w:tmpl w:val="7A5A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4D2A68"/>
    <w:multiLevelType w:val="hybridMultilevel"/>
    <w:tmpl w:val="428C4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610BB"/>
    <w:multiLevelType w:val="multilevel"/>
    <w:tmpl w:val="2686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5F0E8C"/>
    <w:multiLevelType w:val="hybridMultilevel"/>
    <w:tmpl w:val="AC76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E731D0"/>
    <w:multiLevelType w:val="hybridMultilevel"/>
    <w:tmpl w:val="DEA2A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F5394"/>
    <w:multiLevelType w:val="hybridMultilevel"/>
    <w:tmpl w:val="4D7607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D8B095F"/>
    <w:multiLevelType w:val="hybridMultilevel"/>
    <w:tmpl w:val="CBC4A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24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30"/>
  </w:num>
  <w:num w:numId="18">
    <w:abstractNumId w:val="20"/>
  </w:num>
  <w:num w:numId="19">
    <w:abstractNumId w:val="32"/>
  </w:num>
  <w:num w:numId="20">
    <w:abstractNumId w:val="27"/>
  </w:num>
  <w:num w:numId="21">
    <w:abstractNumId w:val="15"/>
  </w:num>
  <w:num w:numId="22">
    <w:abstractNumId w:val="0"/>
    <w:lvlOverride w:ilvl="0">
      <w:startOverride w:val="1"/>
    </w:lvlOverride>
  </w:num>
  <w:num w:numId="23">
    <w:abstractNumId w:val="21"/>
  </w:num>
  <w:num w:numId="24">
    <w:abstractNumId w:val="31"/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19"/>
  </w:num>
  <w:num w:numId="28">
    <w:abstractNumId w:val="0"/>
    <w:lvlOverride w:ilvl="0">
      <w:startOverride w:val="1"/>
    </w:lvlOverride>
  </w:num>
  <w:num w:numId="29">
    <w:abstractNumId w:val="14"/>
  </w:num>
  <w:num w:numId="30">
    <w:abstractNumId w:val="13"/>
  </w:num>
  <w:num w:numId="31">
    <w:abstractNumId w:val="8"/>
  </w:num>
  <w:num w:numId="32">
    <w:abstractNumId w:val="22"/>
  </w:num>
  <w:num w:numId="33">
    <w:abstractNumId w:val="16"/>
  </w:num>
  <w:num w:numId="34">
    <w:abstractNumId w:val="28"/>
  </w:num>
  <w:num w:numId="35">
    <w:abstractNumId w:val="17"/>
  </w:num>
  <w:num w:numId="36">
    <w:abstractNumId w:val="26"/>
  </w:num>
  <w:num w:numId="37">
    <w:abstractNumId w:val="18"/>
  </w:num>
  <w:num w:numId="38">
    <w:abstractNumId w:val="11"/>
  </w:num>
  <w:num w:numId="39">
    <w:abstractNumId w:val="25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28B9"/>
    <w:rsid w:val="00176A78"/>
    <w:rsid w:val="001F3DE2"/>
    <w:rsid w:val="003228B9"/>
    <w:rsid w:val="00485A75"/>
    <w:rsid w:val="00CA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B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228B9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28B9"/>
    <w:pPr>
      <w:numPr>
        <w:ilvl w:val="1"/>
        <w:numId w:val="3"/>
      </w:num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sz w:val="28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28B9"/>
    <w:pPr>
      <w:keepNext/>
      <w:keepLines/>
      <w:numPr>
        <w:ilvl w:val="2"/>
        <w:numId w:val="3"/>
      </w:numPr>
      <w:spacing w:before="200"/>
      <w:outlineLvl w:val="2"/>
    </w:pPr>
    <w:rPr>
      <w:rFonts w:ascii="Arial" w:eastAsia="Times New Roman" w:hAnsi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3228B9"/>
    <w:pPr>
      <w:keepNext/>
      <w:numPr>
        <w:ilvl w:val="3"/>
        <w:numId w:val="3"/>
      </w:numPr>
      <w:spacing w:before="240" w:after="240"/>
      <w:outlineLvl w:val="3"/>
    </w:pPr>
    <w:rPr>
      <w:rFonts w:ascii="Arial" w:hAnsi="Arial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228B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28B9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228B9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8B9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228B9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8B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8B9"/>
    <w:rPr>
      <w:rFonts w:ascii="Arial" w:eastAsia="Times New Roman" w:hAnsi="Arial" w:cs="Times New Roman"/>
      <w:b/>
      <w:bCs/>
      <w:sz w:val="28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228B9"/>
    <w:rPr>
      <w:rFonts w:ascii="Arial" w:eastAsia="Times New Roman" w:hAnsi="Arial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3228B9"/>
    <w:rPr>
      <w:rFonts w:ascii="Arial" w:eastAsia="Calibri" w:hAnsi="Arial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228B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228B9"/>
    <w:rPr>
      <w:rFonts w:ascii="Times New Roman" w:eastAsia="Calibri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228B9"/>
    <w:rPr>
      <w:rFonts w:ascii="Times New Roman" w:eastAsia="Calibri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228B9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228B9"/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322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8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8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B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2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3228B9"/>
    <w:rPr>
      <w:color w:val="0000FF"/>
      <w:u w:val="single"/>
    </w:rPr>
  </w:style>
  <w:style w:type="character" w:styleId="PageNumber">
    <w:name w:val="page number"/>
    <w:basedOn w:val="DefaultParagraphFont"/>
    <w:rsid w:val="003228B9"/>
  </w:style>
  <w:style w:type="table" w:styleId="TableGrid">
    <w:name w:val="Table Grid"/>
    <w:basedOn w:val="TableNormal"/>
    <w:rsid w:val="003228B9"/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3228B9"/>
    <w:pPr>
      <w:tabs>
        <w:tab w:val="left" w:pos="440"/>
        <w:tab w:val="right" w:leader="dot" w:pos="9214"/>
      </w:tabs>
    </w:pPr>
  </w:style>
  <w:style w:type="paragraph" w:styleId="TOC3">
    <w:name w:val="toc 3"/>
    <w:basedOn w:val="Normal"/>
    <w:next w:val="Normal"/>
    <w:autoRedefine/>
    <w:uiPriority w:val="39"/>
    <w:rsid w:val="003228B9"/>
    <w:pPr>
      <w:ind w:left="440"/>
    </w:pPr>
  </w:style>
  <w:style w:type="paragraph" w:styleId="ListNumber2">
    <w:name w:val="List Number 2"/>
    <w:basedOn w:val="Normal"/>
    <w:rsid w:val="003228B9"/>
    <w:pPr>
      <w:numPr>
        <w:numId w:val="10"/>
      </w:numPr>
    </w:pPr>
  </w:style>
  <w:style w:type="character" w:styleId="Emphasis">
    <w:name w:val="Emphasis"/>
    <w:uiPriority w:val="20"/>
    <w:qFormat/>
    <w:rsid w:val="003228B9"/>
    <w:rPr>
      <w:i/>
      <w:iCs/>
    </w:rPr>
  </w:style>
  <w:style w:type="character" w:customStyle="1" w:styleId="mw-headline">
    <w:name w:val="mw-headline"/>
    <w:basedOn w:val="DefaultParagraphFont"/>
    <w:rsid w:val="003228B9"/>
  </w:style>
  <w:style w:type="paragraph" w:customStyle="1" w:styleId="subcontent">
    <w:name w:val="sub_content"/>
    <w:basedOn w:val="Normal"/>
    <w:rsid w:val="00322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Bullet2">
    <w:name w:val="List Bullet 2"/>
    <w:basedOn w:val="Normal"/>
    <w:link w:val="ListBullet2Char"/>
    <w:rsid w:val="003228B9"/>
    <w:pPr>
      <w:numPr>
        <w:numId w:val="1"/>
      </w:numPr>
    </w:pPr>
  </w:style>
  <w:style w:type="character" w:customStyle="1" w:styleId="ListBullet2Char">
    <w:name w:val="List Bullet 2 Char"/>
    <w:link w:val="ListBullet2"/>
    <w:rsid w:val="003228B9"/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rsid w:val="003228B9"/>
    <w:pPr>
      <w:tabs>
        <w:tab w:val="left" w:pos="720"/>
        <w:tab w:val="right" w:leader="dot" w:pos="9214"/>
      </w:tabs>
      <w:ind w:left="220"/>
    </w:pPr>
  </w:style>
  <w:style w:type="paragraph" w:customStyle="1" w:styleId="Textbody">
    <w:name w:val="Text body"/>
    <w:basedOn w:val="Normal"/>
    <w:rsid w:val="003228B9"/>
    <w:pPr>
      <w:widowControl w:val="0"/>
      <w:tabs>
        <w:tab w:val="left" w:pos="709"/>
      </w:tabs>
      <w:suppressAutoHyphens/>
      <w:spacing w:after="120" w:line="240" w:lineRule="auto"/>
    </w:pPr>
    <w:rPr>
      <w:rFonts w:ascii="Times New Roman" w:eastAsia="Times New Roman" w:hAnsi="Times New Roman" w:cs="Lohit Hindi"/>
      <w:sz w:val="24"/>
      <w:szCs w:val="24"/>
      <w:lang w:val="en-US" w:eastAsia="zh-CN" w:bidi="hi-IN"/>
    </w:rPr>
  </w:style>
  <w:style w:type="character" w:customStyle="1" w:styleId="InternetLink">
    <w:name w:val="Internet Link"/>
    <w:rsid w:val="003228B9"/>
    <w:rPr>
      <w:color w:val="000080"/>
      <w:u w:val="single"/>
      <w:lang w:val="en-US" w:eastAsia="en-US"/>
    </w:rPr>
  </w:style>
  <w:style w:type="paragraph" w:styleId="BodyText">
    <w:name w:val="Body Text"/>
    <w:basedOn w:val="Normal"/>
    <w:link w:val="BodyTextChar"/>
    <w:rsid w:val="003228B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3228B9"/>
    <w:rPr>
      <w:rFonts w:ascii="Times New Roman" w:eastAsia="DejaVu Sans" w:hAnsi="Times New Roman" w:cs="Lohit Hindi"/>
      <w:kern w:val="1"/>
      <w:sz w:val="24"/>
      <w:szCs w:val="24"/>
      <w:lang w:val="en-US" w:eastAsia="hi-IN" w:bidi="hi-IN"/>
    </w:rPr>
  </w:style>
  <w:style w:type="character" w:styleId="FollowedHyperlink">
    <w:name w:val="FollowedHyperlink"/>
    <w:rsid w:val="003228B9"/>
    <w:rPr>
      <w:color w:val="800080"/>
      <w:u w:val="single"/>
    </w:rPr>
  </w:style>
  <w:style w:type="paragraph" w:styleId="ListNumber">
    <w:name w:val="List Number"/>
    <w:basedOn w:val="Normal"/>
    <w:rsid w:val="003228B9"/>
    <w:pPr>
      <w:numPr>
        <w:numId w:val="2"/>
      </w:numPr>
    </w:pPr>
  </w:style>
  <w:style w:type="character" w:customStyle="1" w:styleId="apple-style-span">
    <w:name w:val="apple-style-span"/>
    <w:basedOn w:val="DefaultParagraphFont"/>
    <w:rsid w:val="003228B9"/>
  </w:style>
  <w:style w:type="character" w:styleId="Strong">
    <w:name w:val="Strong"/>
    <w:uiPriority w:val="22"/>
    <w:qFormat/>
    <w:rsid w:val="003228B9"/>
    <w:rPr>
      <w:b/>
      <w:bCs/>
    </w:rPr>
  </w:style>
  <w:style w:type="character" w:customStyle="1" w:styleId="highlightedsearchterm">
    <w:name w:val="highlightedsearchterm"/>
    <w:basedOn w:val="DefaultParagraphFont"/>
    <w:rsid w:val="003228B9"/>
  </w:style>
  <w:style w:type="paragraph" w:customStyle="1" w:styleId="main-text">
    <w:name w:val="main-text"/>
    <w:basedOn w:val="Normal"/>
    <w:rsid w:val="00322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Bullet3">
    <w:name w:val="List Bullet 3"/>
    <w:basedOn w:val="Normal"/>
    <w:rsid w:val="003228B9"/>
    <w:pPr>
      <w:numPr>
        <w:numId w:val="12"/>
      </w:numPr>
    </w:pPr>
  </w:style>
  <w:style w:type="paragraph" w:styleId="ListBullet4">
    <w:name w:val="List Bullet 4"/>
    <w:basedOn w:val="Normal"/>
    <w:rsid w:val="003228B9"/>
    <w:pPr>
      <w:numPr>
        <w:numId w:val="13"/>
      </w:numPr>
    </w:pPr>
  </w:style>
  <w:style w:type="paragraph" w:styleId="ListBullet5">
    <w:name w:val="List Bullet 5"/>
    <w:basedOn w:val="Normal"/>
    <w:rsid w:val="003228B9"/>
    <w:pPr>
      <w:numPr>
        <w:numId w:val="11"/>
      </w:numPr>
    </w:pPr>
  </w:style>
  <w:style w:type="paragraph" w:styleId="TOC4">
    <w:name w:val="toc 4"/>
    <w:basedOn w:val="Normal"/>
    <w:next w:val="Normal"/>
    <w:autoRedefine/>
    <w:uiPriority w:val="39"/>
    <w:rsid w:val="003228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rsid w:val="003228B9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6">
    <w:name w:val="toc 6"/>
    <w:basedOn w:val="Normal"/>
    <w:next w:val="Normal"/>
    <w:autoRedefine/>
    <w:uiPriority w:val="39"/>
    <w:rsid w:val="003228B9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rsid w:val="003228B9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rsid w:val="003228B9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rsid w:val="003228B9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val="en-US"/>
    </w:rPr>
  </w:style>
  <w:style w:type="character" w:styleId="HTMLCite">
    <w:name w:val="HTML Cite"/>
    <w:uiPriority w:val="99"/>
    <w:semiHidden/>
    <w:unhideWhenUsed/>
    <w:rsid w:val="003228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8576</Characters>
  <Application>Microsoft Office Word</Application>
  <DocSecurity>0</DocSecurity>
  <Lines>71</Lines>
  <Paragraphs>20</Paragraphs>
  <ScaleCrop>false</ScaleCrop>
  <Company>Grizli777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</dc:creator>
  <cp:lastModifiedBy>Otis</cp:lastModifiedBy>
  <cp:revision>2</cp:revision>
  <dcterms:created xsi:type="dcterms:W3CDTF">2013-06-07T08:43:00Z</dcterms:created>
  <dcterms:modified xsi:type="dcterms:W3CDTF">2013-06-07T08:43:00Z</dcterms:modified>
</cp:coreProperties>
</file>